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outline w:val="0"/>
          <w:color w:val="222222"/>
          <w:sz w:val="32"/>
          <w:szCs w:val="3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32"/>
          <w:szCs w:val="32"/>
          <w:u w:color="222222"/>
          <w:rtl w:val="0"/>
          <w14:textFill>
            <w14:solidFill>
              <w14:srgbClr w14:val="222222"/>
            </w14:solidFill>
          </w14:textFill>
        </w:rPr>
        <w:t>Marcin Zdunik</w:t>
      </w:r>
    </w:p>
    <w:p>
      <w:pPr>
        <w:pStyle w:val="Domyślne"/>
        <w:rPr>
          <w:outline w:val="0"/>
          <w:color w:val="222222"/>
          <w:sz w:val="32"/>
          <w:szCs w:val="3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outline w:val="0"/>
          <w:color w:val="222222"/>
          <w:sz w:val="32"/>
          <w:szCs w:val="3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Polski wiolonczelista, solista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kameralista. Wykonuje muzyk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renesansu po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dzie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 najnowsze, improwizuje, aran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uje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komponuje. Jest zapraszany do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udzia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presti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owych festiwalach muzycznych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–  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BBC Proms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Londynie, Progetto Martha Argerich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Lugano oraz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Chopin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Jego Europa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Warszawie.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Wyst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jako solista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estradach wielu renomowanych sal, m.in.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Carnegie Hall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Nowym Jorku, Cadogan Hall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Londynie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i Rudolfinum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Pradze. Wielokrotnie partnerowa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 mu znakomite zespo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y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m.in.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Orkiestra Symfoniczna Filharmonii Narodowej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Warszawie,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Kameraln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Unii Europejskiej, 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Sinfonia Varsovia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City of London Sinfonia, 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tak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e wybitni dyrygenci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np.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Andrzej Boreyko, Antoni Wit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Andres Mustonen. 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rol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jego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yciu artystycznym odgrywa wsp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praca 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inspiruj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cymi muzykami, m.in.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Nelsonem Goenerem, Gerardem Causse, Krzysztofem Jab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skim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Krzysztofem Jakowiczem.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ramach festiwalu Chamber Music Connects the World mia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przywilej koncertowa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wsp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lnie 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Gidonem Kremerem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Yuri Bashmetem. W sezonie artystycznym 2016/17 by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artyst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rezydentem Filharmonii Narodowej w Warszawie.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>By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wielokrotnie nagradzany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dzynarodowych konkursach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festiwalach muzycznych. W 2007 roku zosta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laureatem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nagrody, Grand Prix oraz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9 innych nagr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VI Mi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dzynarodowym Konkursie Wiolonczelowym im.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Witolda Lutos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awskiego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Warszawie.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2008 roku reprezentowa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Polskie Radio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Bratys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awie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dzynarodowym Forum M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odych Wykonawc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organizowanym przez Europejsk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Uni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Radiow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(EBU) zwyci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zdobywaj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 tytu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New Talent 2008.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2009 roku otrzyma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Gwarancja Kultury przyznan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przez TVP Kultura.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czerwcu 2009 roku ukaza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 si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debiutancka 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yta Marcina Zdunika zrealizowana 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udzia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em Orkiestry Kameralnej Wratislavia, pod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kierownictwem Jana Staniendy, zawieraj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ca m.in.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nagrania dw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ch koncert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wiolonczelowych J.Haydna. Za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otrzyma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Fryderyk 2010. Zdunik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yty nagra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tak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e 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wnie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komplet utwor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wiolonczel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fortepian Roberta Schumanna (z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pianistk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Aleksandr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ą Ś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wigut; NIFC 2014),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Fantazj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wiolonczel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ę” 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M.Weinberga (z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Sinfonia Varsiovia pod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dyr. A.Mustonena; TWON 2015), muzyk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kameraln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Fryderyka Chopina (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Chopin. Chamber Music; 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z pianist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Szymonem Nehringiem i altowiolist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Ryszardem Groblewskim, NIFC 2020) oraz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szereg kompozycji kameralnych. D</w:t>
      </w:r>
      <w:r>
        <w:rPr>
          <w:outline w:val="0"/>
          <w:color w:val="222222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wup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ytowy album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Bach Stories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zosta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nagrany przy wsp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udziale pianisty Aleksandra 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bicza i wydany nak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adem firmy Warner Classics. Dwie spo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 ostatnich 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yt Zdunika uhonorowane zosta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y nagrod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ami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 Fryderyk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 2022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: album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Words of Mystery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zarejestrowany wsp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lnie z Zespo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em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piewak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w Miasta Katowice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Camerata Silesia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pod dyr. Anny Szostak oraz nagranie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II Koncertu wiolonczelowego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Paw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 Mykietyna, w kt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rym artysta wsp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pracowa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 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Narodowego Forum Muzyki we Wroc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awiu pod dyrekcj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Bassema Akiki. Marcin Zdunik dokona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wnie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ż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wielu nagra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dla Polskiego Radia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Telewizji oraz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dla Radia S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owackiego.</w:t>
      </w:r>
    </w:p>
    <w:p>
      <w:pPr>
        <w:pStyle w:val="Domyślne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W jego dzia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alno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ci artystycznej wa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rol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odgrywa komponowanie. W listopadzie 2021 wsp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lnie z Orkiestr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Kameraln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Polskiego Radia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Amadeus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pod dyrekcj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Anny Duczmal - Mr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 dokona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prawykonania swojego Koncertu wiolonczelowego </w:t>
      </w:r>
      <w:r>
        <w:rPr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Ghosts of the past.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tab/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Zdunik kszta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ci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kierunkiem wybitnych muzyk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w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Andrzeja Bauera i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Juliusa Bergera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. Wiedz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muzykologiczn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zg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łę</w:t>
      </w:r>
      <w:r>
        <w:rPr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bia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podczas studi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w Instytucie Muzykologii Uniwersytetu Warszawskiego pod kierunkiem prof. Szymona Paczkowskiego. Praca magisterska "Bach w poszukiwaniu idea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u. Cztery wersje Pasji Janowej BWV 245" otrzyma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 pierwsz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nagrod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konkursie im. Zofii Lissy. Marcin Zdunik jest laureatem Stypendium dla wybitnych m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odych naukowc</w:t>
      </w:r>
      <w:r>
        <w:rPr>
          <w:outline w:val="0"/>
          <w:color w:val="222222"/>
          <w:sz w:val="28"/>
          <w:szCs w:val="28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przyznawanego przez Ministerstwo Nauki i Szkolnictwa Wy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szego (2016-2019).</w:t>
      </w:r>
    </w:p>
    <w:p>
      <w:pPr>
        <w:pStyle w:val="Domyślne"/>
        <w:rPr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Artysta prowadzi klasy wiolonczeli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Akademii Muzycznej 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Gda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sku i w Uniwersytecie Muzycznym Fryderyka Chopina w Warszawie.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omyślne"/>
      </w:pP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ab/>
        <w:t>W kwietniu 2021 otrzyma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tytu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ł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profesora sztuki w dyscyplinie sztuki muzyczne, za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ś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w 2020 przyznan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przez Ministra Kultury i Dziedzictwa Narodowego odznak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honorow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Zas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u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ony dla Kultury Polskiej.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